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0015" w14:textId="77777777" w:rsidR="00D41CD5" w:rsidRPr="00AE62EC" w:rsidRDefault="00421356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62E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8195C">
        <w:rPr>
          <w:rFonts w:ascii="Times New Roman" w:hAnsi="Times New Roman" w:cs="Times New Roman"/>
          <w:b/>
          <w:sz w:val="24"/>
          <w:szCs w:val="24"/>
        </w:rPr>
        <w:t>WG.120.58</w:t>
      </w:r>
      <w:r w:rsidR="00245B2B" w:rsidRPr="00AE62EC">
        <w:rPr>
          <w:rFonts w:ascii="Times New Roman" w:hAnsi="Times New Roman" w:cs="Times New Roman"/>
          <w:b/>
          <w:sz w:val="24"/>
          <w:szCs w:val="24"/>
        </w:rPr>
        <w:t>.2019</w:t>
      </w:r>
    </w:p>
    <w:p w14:paraId="31ECFC66" w14:textId="77777777" w:rsidR="00D2732E" w:rsidRPr="00AE62EC" w:rsidRDefault="00D2732E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EC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14:paraId="6B9B9591" w14:textId="77777777" w:rsidR="00D2732E" w:rsidRPr="00AE62EC" w:rsidRDefault="00651EF1" w:rsidP="00032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EC">
        <w:rPr>
          <w:rFonts w:ascii="Times New Roman" w:hAnsi="Times New Roman" w:cs="Times New Roman"/>
          <w:b/>
          <w:sz w:val="24"/>
          <w:szCs w:val="24"/>
        </w:rPr>
        <w:t>z</w:t>
      </w:r>
      <w:r w:rsidR="007F49CF" w:rsidRPr="00AE62E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AE62EC" w:rsidRPr="00AE62EC">
        <w:rPr>
          <w:rFonts w:ascii="Times New Roman" w:hAnsi="Times New Roman" w:cs="Times New Roman"/>
          <w:b/>
          <w:sz w:val="24"/>
          <w:szCs w:val="24"/>
        </w:rPr>
        <w:t>18</w:t>
      </w:r>
      <w:r w:rsidR="00D2732E" w:rsidRPr="00AE6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2EC" w:rsidRPr="00AE62EC">
        <w:rPr>
          <w:rFonts w:ascii="Times New Roman" w:hAnsi="Times New Roman" w:cs="Times New Roman"/>
          <w:b/>
          <w:sz w:val="24"/>
          <w:szCs w:val="24"/>
        </w:rPr>
        <w:t>listopada</w:t>
      </w:r>
      <w:r w:rsidR="00245B2B" w:rsidRPr="00AE62E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91193" w:rsidRPr="00AE62E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AC5C493" w14:textId="77777777" w:rsidR="00C91193" w:rsidRPr="00AE62EC" w:rsidRDefault="00C91193" w:rsidP="0003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1320A2" w14:textId="77777777" w:rsidR="00AE0D18" w:rsidRPr="00535816" w:rsidRDefault="00EE24C3" w:rsidP="00AE0D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16">
        <w:rPr>
          <w:rFonts w:ascii="Times New Roman" w:hAnsi="Times New Roman" w:cs="Times New Roman"/>
          <w:b/>
          <w:sz w:val="24"/>
          <w:szCs w:val="24"/>
        </w:rPr>
        <w:t>w</w:t>
      </w:r>
      <w:r w:rsidR="00C91193" w:rsidRPr="00535816">
        <w:rPr>
          <w:rFonts w:ascii="Times New Roman" w:hAnsi="Times New Roman" w:cs="Times New Roman"/>
          <w:b/>
          <w:sz w:val="24"/>
          <w:szCs w:val="24"/>
        </w:rPr>
        <w:t xml:space="preserve"> sprawie powołania </w:t>
      </w:r>
      <w:r w:rsidR="00A8195C" w:rsidRPr="00535816">
        <w:rPr>
          <w:rFonts w:ascii="Times New Roman" w:hAnsi="Times New Roman" w:cs="Times New Roman"/>
          <w:b/>
          <w:sz w:val="24"/>
          <w:szCs w:val="24"/>
        </w:rPr>
        <w:t>P</w:t>
      </w:r>
      <w:r w:rsidR="00AE62EC" w:rsidRPr="00535816">
        <w:rPr>
          <w:rFonts w:ascii="Times New Roman" w:hAnsi="Times New Roman" w:cs="Times New Roman"/>
          <w:b/>
          <w:sz w:val="24"/>
          <w:szCs w:val="24"/>
        </w:rPr>
        <w:t xml:space="preserve">ełnomocnika do spraw ochrony informacji niejawnych </w:t>
      </w:r>
    </w:p>
    <w:p w14:paraId="18D7A98A" w14:textId="77777777" w:rsidR="00032324" w:rsidRPr="00535816" w:rsidRDefault="00AE62EC" w:rsidP="00AE0D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16">
        <w:rPr>
          <w:rFonts w:ascii="Times New Roman" w:hAnsi="Times New Roman" w:cs="Times New Roman"/>
          <w:b/>
          <w:sz w:val="24"/>
          <w:szCs w:val="24"/>
        </w:rPr>
        <w:t>w Urzędzie Gminy Złotów</w:t>
      </w:r>
    </w:p>
    <w:p w14:paraId="248FDFF0" w14:textId="77777777" w:rsidR="00032324" w:rsidRPr="00AE62EC" w:rsidRDefault="00032324" w:rsidP="00032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EB4A2" w14:textId="77777777" w:rsidR="00AE62EC" w:rsidRDefault="00AE62EC" w:rsidP="00B36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Na podstawie art. 14 ust. 2 ustawy z dnia 5 sierpnia 2010 roku o ochronie informacji niejawnych 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18">
        <w:rPr>
          <w:rFonts w:ascii="Times New Roman" w:hAnsi="Times New Roman" w:cs="Times New Roman"/>
          <w:sz w:val="24"/>
          <w:szCs w:val="24"/>
        </w:rPr>
        <w:t>z 2019 r. poz. 742</w:t>
      </w:r>
      <w:r w:rsidRPr="00AE62EC">
        <w:rPr>
          <w:rFonts w:ascii="Times New Roman" w:hAnsi="Times New Roman" w:cs="Times New Roman"/>
          <w:sz w:val="24"/>
          <w:szCs w:val="24"/>
        </w:rPr>
        <w:t>), zarządzam co następuje:</w:t>
      </w:r>
    </w:p>
    <w:p w14:paraId="03B47868" w14:textId="77777777" w:rsidR="00AE0D18" w:rsidRPr="00AE62EC" w:rsidRDefault="00AE0D18" w:rsidP="00B36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7BE12F" w14:textId="77777777" w:rsidR="00AE62EC" w:rsidRDefault="00AE62EC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E62EC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6A1354">
        <w:rPr>
          <w:rFonts w:ascii="Times New Roman" w:hAnsi="Times New Roman" w:cs="Times New Roman"/>
          <w:sz w:val="24"/>
          <w:szCs w:val="24"/>
        </w:rPr>
        <w:t>Panią Joannę Szot na P</w:t>
      </w:r>
      <w:r w:rsidRPr="00AE62EC">
        <w:rPr>
          <w:rFonts w:ascii="Times New Roman" w:hAnsi="Times New Roman" w:cs="Times New Roman"/>
          <w:sz w:val="24"/>
          <w:szCs w:val="24"/>
        </w:rPr>
        <w:t>eł</w:t>
      </w:r>
      <w:r w:rsidR="00A8195C">
        <w:rPr>
          <w:rFonts w:ascii="Times New Roman" w:hAnsi="Times New Roman" w:cs="Times New Roman"/>
          <w:sz w:val="24"/>
          <w:szCs w:val="24"/>
        </w:rPr>
        <w:t>nomocnika ds. ochrony informacji n</w:t>
      </w:r>
      <w:r w:rsidRPr="00AE62EC">
        <w:rPr>
          <w:rFonts w:ascii="Times New Roman" w:hAnsi="Times New Roman" w:cs="Times New Roman"/>
          <w:sz w:val="24"/>
          <w:szCs w:val="24"/>
        </w:rPr>
        <w:t>iejawnych</w:t>
      </w:r>
      <w:r w:rsidR="006A1354">
        <w:rPr>
          <w:rFonts w:ascii="Times New Roman" w:hAnsi="Times New Roman" w:cs="Times New Roman"/>
          <w:sz w:val="24"/>
          <w:szCs w:val="24"/>
        </w:rPr>
        <w:t xml:space="preserve"> </w:t>
      </w:r>
      <w:r w:rsidR="006A1354">
        <w:rPr>
          <w:rFonts w:ascii="Times New Roman" w:hAnsi="Times New Roman" w:cs="Times New Roman"/>
          <w:sz w:val="24"/>
          <w:szCs w:val="24"/>
        </w:rPr>
        <w:br/>
      </w:r>
      <w:r w:rsidR="006A1354" w:rsidRPr="00AE62EC">
        <w:rPr>
          <w:rFonts w:ascii="Times New Roman" w:hAnsi="Times New Roman" w:cs="Times New Roman"/>
          <w:sz w:val="24"/>
          <w:szCs w:val="24"/>
        </w:rPr>
        <w:t>w Urzę</w:t>
      </w:r>
      <w:r w:rsidR="006A1354">
        <w:rPr>
          <w:rFonts w:ascii="Times New Roman" w:hAnsi="Times New Roman" w:cs="Times New Roman"/>
          <w:sz w:val="24"/>
          <w:szCs w:val="24"/>
        </w:rPr>
        <w:t>dzie Gminy Złotów</w:t>
      </w:r>
      <w:r w:rsidRPr="00AE62EC">
        <w:rPr>
          <w:rFonts w:ascii="Times New Roman" w:hAnsi="Times New Roman" w:cs="Times New Roman"/>
          <w:sz w:val="24"/>
          <w:szCs w:val="24"/>
        </w:rPr>
        <w:t>.</w:t>
      </w:r>
    </w:p>
    <w:p w14:paraId="547A92C7" w14:textId="77777777" w:rsidR="006A1354" w:rsidRDefault="006A1354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DB9CD" w14:textId="77777777" w:rsidR="006A1354" w:rsidRPr="006A1354" w:rsidRDefault="006A1354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354">
        <w:rPr>
          <w:rFonts w:ascii="Times New Roman" w:hAnsi="Times New Roman" w:cs="Times New Roman"/>
          <w:bCs/>
          <w:sz w:val="24"/>
          <w:szCs w:val="24"/>
        </w:rPr>
        <w:t>Pani Joanna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Szot spełnia warunki określone w art. 14 ust. 3 ustawy z dnia 5 sierpnia 2010 roku o</w:t>
      </w:r>
      <w:r w:rsidR="00C63ADC">
        <w:rPr>
          <w:rFonts w:ascii="Times New Roman" w:hAnsi="Times New Roman" w:cs="Times New Roman"/>
          <w:bCs/>
          <w:sz w:val="24"/>
          <w:szCs w:val="24"/>
        </w:rPr>
        <w:t xml:space="preserve"> ochronie informacji niejawnych.</w:t>
      </w:r>
    </w:p>
    <w:p w14:paraId="0FADE1B1" w14:textId="77777777" w:rsidR="00C63ADC" w:rsidRPr="00AE62EC" w:rsidRDefault="00C63ADC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7EC4A" w14:textId="77777777" w:rsidR="00AE62EC" w:rsidRDefault="00C63ADC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AE62EC" w:rsidRPr="00AE62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62EC" w:rsidRPr="00AE62EC">
        <w:rPr>
          <w:rFonts w:ascii="Times New Roman" w:hAnsi="Times New Roman" w:cs="Times New Roman"/>
          <w:sz w:val="24"/>
          <w:szCs w:val="24"/>
        </w:rPr>
        <w:t>Zadania pełnomocnika określa ustawa z dnia 5 sierpnia 2010 r. o ochronie informacji niejawnych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2EC" w:rsidRPr="00AE62EC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="00AE62EC" w:rsidRPr="00AE62EC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14:paraId="56F09412" w14:textId="77777777" w:rsidR="00C63ADC" w:rsidRPr="00AE62EC" w:rsidRDefault="00C63ADC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D516D" w14:textId="77777777" w:rsidR="00AE62EC" w:rsidRDefault="00C63ADC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101E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6F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36F0A" w:rsidRPr="00B36F0A">
        <w:rPr>
          <w:rFonts w:ascii="Times New Roman" w:hAnsi="Times New Roman" w:cs="Times New Roman"/>
          <w:bCs/>
          <w:sz w:val="24"/>
          <w:szCs w:val="24"/>
        </w:rPr>
        <w:t>1.</w:t>
      </w:r>
      <w:r w:rsidR="00B36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E80">
        <w:rPr>
          <w:rFonts w:ascii="Times New Roman" w:hAnsi="Times New Roman" w:cs="Times New Roman"/>
          <w:sz w:val="24"/>
          <w:szCs w:val="24"/>
        </w:rPr>
        <w:t>Powołanie Pełnomocnika do spraw ochrony informacji niejawnych tr</w:t>
      </w:r>
      <w:r w:rsidR="00B36F0A">
        <w:rPr>
          <w:rFonts w:ascii="Times New Roman" w:hAnsi="Times New Roman" w:cs="Times New Roman"/>
          <w:sz w:val="24"/>
          <w:szCs w:val="24"/>
        </w:rPr>
        <w:t xml:space="preserve">aci ważność </w:t>
      </w:r>
      <w:r w:rsidR="00B36F0A">
        <w:rPr>
          <w:rFonts w:ascii="Times New Roman" w:hAnsi="Times New Roman" w:cs="Times New Roman"/>
          <w:sz w:val="24"/>
          <w:szCs w:val="24"/>
        </w:rPr>
        <w:br/>
        <w:t>z chwilą jego odwołania</w:t>
      </w:r>
      <w:r w:rsidR="00101E80">
        <w:rPr>
          <w:rFonts w:ascii="Times New Roman" w:hAnsi="Times New Roman" w:cs="Times New Roman"/>
          <w:sz w:val="24"/>
          <w:szCs w:val="24"/>
        </w:rPr>
        <w:t xml:space="preserve"> lub ustania zatrudnienia. Pełnomocnictwo wygasa w przypadku utraty cech, które pełnomocnik musi spełniać zgodnie z ustawą o ochronie informacji niejawnych.</w:t>
      </w:r>
    </w:p>
    <w:p w14:paraId="0AD9A91A" w14:textId="77777777" w:rsidR="00B36F0A" w:rsidRDefault="00B36F0A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91080" w14:textId="77777777" w:rsidR="00B36F0A" w:rsidRDefault="00B36F0A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Wymagane jest, zgodnie z art. 32 ustawy o ochronie informacji niejawnych poddanie się przez Pełn</w:t>
      </w:r>
      <w:r w:rsidR="0001151C">
        <w:rPr>
          <w:rFonts w:ascii="Times New Roman" w:hAnsi="Times New Roman" w:cs="Times New Roman"/>
          <w:sz w:val="24"/>
          <w:szCs w:val="24"/>
        </w:rPr>
        <w:t>omocnika ochrony kolejnemu postę</w:t>
      </w:r>
      <w:r>
        <w:rPr>
          <w:rFonts w:ascii="Times New Roman" w:hAnsi="Times New Roman" w:cs="Times New Roman"/>
          <w:sz w:val="24"/>
          <w:szCs w:val="24"/>
        </w:rPr>
        <w:t>powaniu sprawdzającemu, które warunkować będzie uzyskanie następnego poświadczenia bezpieczeństwa.</w:t>
      </w:r>
    </w:p>
    <w:p w14:paraId="373AF856" w14:textId="77777777" w:rsidR="00B36F0A" w:rsidRDefault="00B36F0A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5BC0E" w14:textId="77777777" w:rsidR="00B36F0A" w:rsidRDefault="0001151C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</w:t>
      </w:r>
      <w:r w:rsidR="00B36F0A">
        <w:rPr>
          <w:rFonts w:ascii="Times New Roman" w:hAnsi="Times New Roman" w:cs="Times New Roman"/>
          <w:sz w:val="24"/>
          <w:szCs w:val="24"/>
        </w:rPr>
        <w:t xml:space="preserve">olejne postępowanie sprawdzające powinno być podjęte na 6 miesięcy przez terminem ważności poświadczenia bezpieczeństwa.  </w:t>
      </w:r>
    </w:p>
    <w:p w14:paraId="301C437F" w14:textId="77777777" w:rsidR="00B36F0A" w:rsidRDefault="00B36F0A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633E1" w14:textId="77777777" w:rsidR="00B36F0A" w:rsidRDefault="00B36F0A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Pr="00AE62E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F0A">
        <w:rPr>
          <w:rFonts w:ascii="Times New Roman" w:hAnsi="Times New Roman" w:cs="Times New Roman"/>
          <w:bCs/>
          <w:sz w:val="24"/>
          <w:szCs w:val="24"/>
        </w:rPr>
        <w:t xml:space="preserve">Pełnomocnik </w:t>
      </w:r>
      <w:r>
        <w:rPr>
          <w:rFonts w:ascii="Times New Roman" w:hAnsi="Times New Roman" w:cs="Times New Roman"/>
          <w:bCs/>
          <w:sz w:val="24"/>
          <w:szCs w:val="24"/>
        </w:rPr>
        <w:t>do spraw ochrony informacji niejawnych podlega bezpośrednio Wójtowi Gminy i odpowiada za zapewnienie przestrzegania przepisów o ochronie informacji niejawnych.</w:t>
      </w:r>
    </w:p>
    <w:p w14:paraId="51112949" w14:textId="77777777" w:rsidR="00B36F0A" w:rsidRDefault="00B36F0A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69BA9A" w14:textId="77777777" w:rsidR="00B36F0A" w:rsidRPr="00A8195C" w:rsidRDefault="00B36F0A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AE62E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6F0A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="0001151C">
        <w:rPr>
          <w:rFonts w:ascii="Times New Roman" w:hAnsi="Times New Roman" w:cs="Times New Roman"/>
          <w:bCs/>
          <w:sz w:val="24"/>
          <w:szCs w:val="24"/>
        </w:rPr>
        <w:t>zarządzenia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powierzam Pełnomocnikowi do spraw ochrony informacji niejawnych.</w:t>
      </w:r>
    </w:p>
    <w:p w14:paraId="65285AB1" w14:textId="77777777" w:rsidR="00C63ADC" w:rsidRPr="00AE62EC" w:rsidRDefault="00C63ADC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C33B5" w14:textId="77777777" w:rsidR="006A1354" w:rsidRPr="00C63ADC" w:rsidRDefault="00B36F0A" w:rsidP="00B3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AE62EC" w:rsidRPr="00AE62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62EC" w:rsidRPr="00AE62E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2C886D0" w14:textId="77777777" w:rsidR="006A1354" w:rsidRDefault="006A1354" w:rsidP="00AE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8AE28" w14:textId="77777777" w:rsidR="006A1354" w:rsidRDefault="006A1354" w:rsidP="00AE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E1124" w14:textId="77777777" w:rsidR="006A1354" w:rsidRDefault="006A1354" w:rsidP="00AE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47F66" w14:textId="77777777" w:rsidR="006A1354" w:rsidRDefault="006A1354" w:rsidP="00AE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8466C" w14:textId="77777777" w:rsidR="006A1354" w:rsidRDefault="006A1354" w:rsidP="00AE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252F6" w14:textId="77777777" w:rsidR="006A1354" w:rsidRPr="00677ED4" w:rsidRDefault="006A1354" w:rsidP="00AE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9563E8" w14:textId="77777777" w:rsidR="006A1354" w:rsidRPr="00677ED4" w:rsidRDefault="00677ED4" w:rsidP="00677ED4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677ED4">
        <w:rPr>
          <w:rFonts w:ascii="Times New Roman" w:hAnsi="Times New Roman" w:cs="Times New Roman"/>
          <w:bCs/>
          <w:sz w:val="24"/>
          <w:szCs w:val="24"/>
        </w:rPr>
        <w:t xml:space="preserve">Wójt </w:t>
      </w:r>
    </w:p>
    <w:p w14:paraId="5E26B27E" w14:textId="77777777" w:rsidR="00677ED4" w:rsidRPr="00677ED4" w:rsidRDefault="00677ED4" w:rsidP="00677ED4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677ED4">
        <w:rPr>
          <w:rFonts w:ascii="Times New Roman" w:hAnsi="Times New Roman" w:cs="Times New Roman"/>
          <w:bCs/>
          <w:sz w:val="24"/>
          <w:szCs w:val="24"/>
        </w:rPr>
        <w:t xml:space="preserve">       Piotr Lach</w:t>
      </w:r>
    </w:p>
    <w:p w14:paraId="0D9A653E" w14:textId="77777777" w:rsidR="006A1354" w:rsidRDefault="006A1354" w:rsidP="00AE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AAA5A" w14:textId="77777777" w:rsidR="00B36F0A" w:rsidRDefault="00B36F0A" w:rsidP="00AE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62CB1" w14:textId="77777777" w:rsidR="00DC547C" w:rsidRPr="00DC547C" w:rsidRDefault="00A8195C" w:rsidP="00DC5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Załącznik n</w:t>
      </w:r>
      <w:r w:rsidR="00DC547C" w:rsidRPr="00DC547C">
        <w:rPr>
          <w:rFonts w:ascii="Times New Roman" w:hAnsi="Times New Roman" w:cs="Times New Roman"/>
          <w:bCs/>
          <w:sz w:val="18"/>
          <w:szCs w:val="18"/>
        </w:rPr>
        <w:t>r 1</w:t>
      </w:r>
    </w:p>
    <w:p w14:paraId="457D4EA7" w14:textId="77777777" w:rsidR="00DC547C" w:rsidRPr="00DC547C" w:rsidRDefault="00A8195C" w:rsidP="00DC5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Do Zarządzenia Nr WG.120.58.</w:t>
      </w:r>
      <w:r w:rsidR="00DC547C" w:rsidRPr="00DC547C">
        <w:rPr>
          <w:rFonts w:ascii="Times New Roman" w:hAnsi="Times New Roman" w:cs="Times New Roman"/>
          <w:bCs/>
          <w:sz w:val="18"/>
          <w:szCs w:val="18"/>
        </w:rPr>
        <w:t>2019</w:t>
      </w:r>
    </w:p>
    <w:p w14:paraId="733F3A07" w14:textId="77777777" w:rsidR="00DC547C" w:rsidRPr="00DC547C" w:rsidRDefault="00DC547C" w:rsidP="00DC5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47C">
        <w:rPr>
          <w:rFonts w:ascii="Times New Roman" w:hAnsi="Times New Roman" w:cs="Times New Roman"/>
          <w:bCs/>
          <w:sz w:val="18"/>
          <w:szCs w:val="18"/>
        </w:rPr>
        <w:t xml:space="preserve"> Wójta Gminy Zlotów</w:t>
      </w:r>
    </w:p>
    <w:p w14:paraId="5BA204D2" w14:textId="77777777" w:rsidR="00DC547C" w:rsidRDefault="00A8195C" w:rsidP="00DC5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z dnia 18 listopada 2019 r.</w:t>
      </w:r>
    </w:p>
    <w:p w14:paraId="719FC3E1" w14:textId="77777777" w:rsidR="00DC547C" w:rsidRDefault="00DC547C" w:rsidP="00DC5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192A758B" w14:textId="77777777" w:rsidR="00DC547C" w:rsidRPr="00DC547C" w:rsidRDefault="00DC547C" w:rsidP="00DC5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0CEC1111" w14:textId="77777777" w:rsidR="00DC547C" w:rsidRDefault="00DC547C" w:rsidP="00AE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77C29" w14:textId="77777777" w:rsidR="00AE62EC" w:rsidRDefault="00936397" w:rsidP="00AE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P</w:t>
      </w:r>
      <w:r w:rsidR="00AE62EC" w:rsidRPr="00AE62EC">
        <w:rPr>
          <w:rFonts w:ascii="Times New Roman" w:hAnsi="Times New Roman" w:cs="Times New Roman"/>
          <w:b/>
          <w:bCs/>
          <w:sz w:val="24"/>
          <w:szCs w:val="24"/>
        </w:rPr>
        <w:t>ełnomocnika ds. ochrony informacji niejawnych w Urzę</w:t>
      </w:r>
      <w:r w:rsidR="00E2602E">
        <w:rPr>
          <w:rFonts w:ascii="Times New Roman" w:hAnsi="Times New Roman" w:cs="Times New Roman"/>
          <w:b/>
          <w:bCs/>
          <w:sz w:val="24"/>
          <w:szCs w:val="24"/>
        </w:rPr>
        <w:t>dzie Gminy Złotów:</w:t>
      </w:r>
    </w:p>
    <w:p w14:paraId="52431992" w14:textId="77777777" w:rsidR="00E2602E" w:rsidRPr="00AE62EC" w:rsidRDefault="00E2602E" w:rsidP="00AE6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8C65C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1. Nadzór nad nadawaniem i znoszeniem klauzuli tajności.</w:t>
      </w:r>
    </w:p>
    <w:p w14:paraId="641EACD5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2. Nadzór nad udostępnianiem informacji niejawnych wyłącznie osobom uprawnionym.</w:t>
      </w:r>
    </w:p>
    <w:p w14:paraId="07D95980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3. Kontakt z właściwą delegaturą Agencji Bezpieczeństwa Wewnętrznego</w:t>
      </w:r>
      <w:r w:rsidR="00E2602E">
        <w:rPr>
          <w:rFonts w:ascii="Times New Roman" w:hAnsi="Times New Roman" w:cs="Times New Roman"/>
          <w:sz w:val="24"/>
          <w:szCs w:val="24"/>
        </w:rPr>
        <w:t>.</w:t>
      </w:r>
    </w:p>
    <w:p w14:paraId="384B291D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4. Współdziałanie ze służbami i instytucjami kontrolującymi stan zabezpieczenia informacji</w:t>
      </w:r>
    </w:p>
    <w:p w14:paraId="36751E6B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niejawnych w jednostce organizacyjnej.</w:t>
      </w:r>
    </w:p>
    <w:p w14:paraId="461CC364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5. Zapewnienie ochrony informacji niejawnych, w tym stosowanie środków bezpieczeństwa</w:t>
      </w:r>
    </w:p>
    <w:p w14:paraId="5880A8F8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fizycznego.</w:t>
      </w:r>
    </w:p>
    <w:p w14:paraId="5ADF2389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6. Zapewnienie ochrony systemów teleinformatycznych, w których przetwarzane są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informacje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niejawne.</w:t>
      </w:r>
    </w:p>
    <w:p w14:paraId="3D6318C2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7. Co najmniej raz na trzy lata kontrola ochrony informacji niejawnych oraz okresowa kontrola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ewidencji, materiałów i obiegu dokumentów – sporządzenie protokołów kontroli.</w:t>
      </w:r>
    </w:p>
    <w:p w14:paraId="1DB9AA16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8. Prowadzenie zwykłych postępowań sprawdzających na pisemne polecenie kierownika jednostki oraz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kontrolnych postępowań sprawdzających.</w:t>
      </w:r>
    </w:p>
    <w:p w14:paraId="76BEDF23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9. Opracowanie instrukcji sposobu i trybu przetwarzania informacji niejawnych o klauzuli</w:t>
      </w:r>
    </w:p>
    <w:p w14:paraId="1383370E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„zastrzeżone”.</w:t>
      </w:r>
    </w:p>
    <w:p w14:paraId="2BE3D8F2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10. Prowadzenie aktualnego wykazu osób zatrudnionych w jednostce organizacyjnej albo wykonujących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czynności zlecone, które posiadają uprawnienia do dostępu do informacji niejawnych oraz osób,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którym odmówiono wydania poświadczenia bezpieczeństwa lub je cofnięto.</w:t>
      </w:r>
    </w:p>
    <w:p w14:paraId="5F0692FB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11. Przekazywanie ABW do ewidencji, o których mowa w art. 73 ust. 1, danych, o których mowa w art.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73 ust. 2, osób uprawnionych do dostępu do informacji niejawnych, a także osób, którym odmówiono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wydania poświadczenia bezpieczeństwa lub wobec których podjęto decyzję o cofnięciu poświadczenia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 xml:space="preserve">bezpieczeństwa, na podstawie wykazu, o którym mowa </w:t>
      </w:r>
      <w:r w:rsidR="00E2602E">
        <w:rPr>
          <w:rFonts w:ascii="Times New Roman" w:hAnsi="Times New Roman" w:cs="Times New Roman"/>
          <w:sz w:val="24"/>
          <w:szCs w:val="24"/>
        </w:rPr>
        <w:br/>
      </w:r>
      <w:r w:rsidRPr="00AE62EC">
        <w:rPr>
          <w:rFonts w:ascii="Times New Roman" w:hAnsi="Times New Roman" w:cs="Times New Roman"/>
          <w:sz w:val="24"/>
          <w:szCs w:val="24"/>
        </w:rPr>
        <w:t>w art. 15 ust. 1 pkt. 8 ustawy.</w:t>
      </w:r>
    </w:p>
    <w:p w14:paraId="1A418393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12. W przypadku stwierdzenia naruszenia w jednostce organizacyjnej przepisów o ochronie informacji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 xml:space="preserve">niejawnych zawiadamianie o tym kierownika jednostki organizacyjnej </w:t>
      </w:r>
      <w:r w:rsidR="00E2602E">
        <w:rPr>
          <w:rFonts w:ascii="Times New Roman" w:hAnsi="Times New Roman" w:cs="Times New Roman"/>
          <w:sz w:val="24"/>
          <w:szCs w:val="24"/>
        </w:rPr>
        <w:br/>
      </w:r>
      <w:r w:rsidRPr="00AE62EC">
        <w:rPr>
          <w:rFonts w:ascii="Times New Roman" w:hAnsi="Times New Roman" w:cs="Times New Roman"/>
          <w:sz w:val="24"/>
          <w:szCs w:val="24"/>
        </w:rPr>
        <w:t>i podejmowanie niezwłocznych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działań zmierzających do wyjaśnienia okoliczności tego naruszenia oraz ograniczenia jego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negatywnych skutków.</w:t>
      </w:r>
    </w:p>
    <w:p w14:paraId="5E615074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 xml:space="preserve">13. W przypadku stwierdzenia naruszenia przepisów o ochronie informacji niejawnych </w:t>
      </w:r>
      <w:r w:rsidR="00E2602E">
        <w:rPr>
          <w:rFonts w:ascii="Times New Roman" w:hAnsi="Times New Roman" w:cs="Times New Roman"/>
          <w:sz w:val="24"/>
          <w:szCs w:val="24"/>
        </w:rPr>
        <w:br/>
      </w:r>
      <w:r w:rsidRPr="00AE62EC">
        <w:rPr>
          <w:rFonts w:ascii="Times New Roman" w:hAnsi="Times New Roman" w:cs="Times New Roman"/>
          <w:sz w:val="24"/>
          <w:szCs w:val="24"/>
        </w:rPr>
        <w:t>o klauzuli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„poufne” lub wyższej, zawiadomienie niezwłocznie o tym fakcie ABW.</w:t>
      </w:r>
    </w:p>
    <w:p w14:paraId="565858DE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14. Przygotowywanie upoważnień uprawniających do dostępu informacji niejawnych oznaczonych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klauzulą „zastrzeżone”.</w:t>
      </w:r>
    </w:p>
    <w:p w14:paraId="1656179D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15. Prawidłowe i rzetelne dokumentowanie prowadzonych postępowań sprawdzających zwykłych.</w:t>
      </w:r>
    </w:p>
    <w:p w14:paraId="7FD4A923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16. Przeprowadzanie kolejnych postępowań sprawdzających co najmniej na 6 miesięcy przed terminem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upływu ważności poświadczenia bezpieczeństwa.</w:t>
      </w:r>
    </w:p>
    <w:p w14:paraId="1C69B261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17. Prowadzenie weryfikacji osób nowozatrudnionych w jednostce pod kątem posiadanych poświadczeń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bezpieczeństwa.</w:t>
      </w:r>
    </w:p>
    <w:p w14:paraId="1DED0716" w14:textId="77777777" w:rsidR="00AE62EC" w:rsidRPr="00AE62EC" w:rsidRDefault="00AE62EC" w:rsidP="00E26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C">
        <w:rPr>
          <w:rFonts w:ascii="Times New Roman" w:hAnsi="Times New Roman" w:cs="Times New Roman"/>
          <w:sz w:val="24"/>
          <w:szCs w:val="24"/>
        </w:rPr>
        <w:t>18. Ewidencja udostępnianych akt postępowań sprawdzających lub kontrolnych postępowań</w:t>
      </w:r>
      <w:r w:rsidR="00E2602E">
        <w:rPr>
          <w:rFonts w:ascii="Times New Roman" w:hAnsi="Times New Roman" w:cs="Times New Roman"/>
          <w:sz w:val="24"/>
          <w:szCs w:val="24"/>
        </w:rPr>
        <w:t xml:space="preserve"> </w:t>
      </w:r>
      <w:r w:rsidRPr="00AE62EC">
        <w:rPr>
          <w:rFonts w:ascii="Times New Roman" w:hAnsi="Times New Roman" w:cs="Times New Roman"/>
          <w:sz w:val="24"/>
          <w:szCs w:val="24"/>
        </w:rPr>
        <w:t>sprawdzających uprawnionym służbom i instytucjom.</w:t>
      </w:r>
    </w:p>
    <w:p w14:paraId="29359449" w14:textId="77777777" w:rsidR="00651EF1" w:rsidRPr="00AE62EC" w:rsidRDefault="00651EF1" w:rsidP="00E26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67E54" w14:textId="77777777" w:rsidR="00AE62EC" w:rsidRPr="00AE62EC" w:rsidRDefault="00AE62EC" w:rsidP="00E26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62EC" w:rsidRPr="00AE62EC" w:rsidSect="00DA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80386"/>
    <w:multiLevelType w:val="hybridMultilevel"/>
    <w:tmpl w:val="285CAA22"/>
    <w:lvl w:ilvl="0" w:tplc="32AC7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D0"/>
    <w:rsid w:val="0001151C"/>
    <w:rsid w:val="00032324"/>
    <w:rsid w:val="00071444"/>
    <w:rsid w:val="00074113"/>
    <w:rsid w:val="000E5B29"/>
    <w:rsid w:val="000F12A0"/>
    <w:rsid w:val="00101E80"/>
    <w:rsid w:val="001264CB"/>
    <w:rsid w:val="001C107A"/>
    <w:rsid w:val="00245B2B"/>
    <w:rsid w:val="00260F1E"/>
    <w:rsid w:val="00294DE6"/>
    <w:rsid w:val="002B4BE7"/>
    <w:rsid w:val="003C129B"/>
    <w:rsid w:val="00421356"/>
    <w:rsid w:val="00466D0F"/>
    <w:rsid w:val="00535816"/>
    <w:rsid w:val="00651EF1"/>
    <w:rsid w:val="00663023"/>
    <w:rsid w:val="00677ED4"/>
    <w:rsid w:val="00682E94"/>
    <w:rsid w:val="006867AA"/>
    <w:rsid w:val="006A1354"/>
    <w:rsid w:val="00735FD0"/>
    <w:rsid w:val="007F49CF"/>
    <w:rsid w:val="007F4C8F"/>
    <w:rsid w:val="00930D53"/>
    <w:rsid w:val="00936397"/>
    <w:rsid w:val="00A8195C"/>
    <w:rsid w:val="00AE0D18"/>
    <w:rsid w:val="00AE62EC"/>
    <w:rsid w:val="00B36F0A"/>
    <w:rsid w:val="00B43F77"/>
    <w:rsid w:val="00B45586"/>
    <w:rsid w:val="00B872C2"/>
    <w:rsid w:val="00BB4835"/>
    <w:rsid w:val="00C63ADC"/>
    <w:rsid w:val="00C75470"/>
    <w:rsid w:val="00C85335"/>
    <w:rsid w:val="00C91193"/>
    <w:rsid w:val="00D2732E"/>
    <w:rsid w:val="00D36D92"/>
    <w:rsid w:val="00D41CD5"/>
    <w:rsid w:val="00DA441A"/>
    <w:rsid w:val="00DC547C"/>
    <w:rsid w:val="00E2602E"/>
    <w:rsid w:val="00EE24C3"/>
    <w:rsid w:val="00FD3B19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BA81"/>
  <w15:docId w15:val="{076C686F-D8C5-4C27-9A50-FEFAC15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Górski</dc:creator>
  <cp:lastModifiedBy>Grzegorz Górski</cp:lastModifiedBy>
  <cp:revision>2</cp:revision>
  <cp:lastPrinted>2019-11-19T10:01:00Z</cp:lastPrinted>
  <dcterms:created xsi:type="dcterms:W3CDTF">2019-11-20T11:24:00Z</dcterms:created>
  <dcterms:modified xsi:type="dcterms:W3CDTF">2019-11-20T11:24:00Z</dcterms:modified>
</cp:coreProperties>
</file>