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23DE95B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756A6">
        <w:rPr>
          <w:rFonts w:eastAsia="Batang" w:cs="Times New Roman"/>
          <w:b/>
          <w:sz w:val="28"/>
          <w:szCs w:val="28"/>
        </w:rPr>
        <w:t>82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AB01CA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756A6">
        <w:rPr>
          <w:rFonts w:eastAsia="Batang" w:cs="Times New Roman"/>
          <w:b/>
          <w:sz w:val="28"/>
          <w:szCs w:val="28"/>
        </w:rPr>
        <w:t>26 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E05C0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2D55520E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DB023E">
        <w:rPr>
          <w:rFonts w:eastAsia="Batang" w:cs="Times New Roman"/>
          <w:b/>
          <w:bCs/>
          <w:sz w:val="24"/>
        </w:rPr>
        <w:t xml:space="preserve">Gminy Złotów w obrębie Nowa Święta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65F15BF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F756A6" w:rsidRPr="00F756A6">
        <w:rPr>
          <w:rFonts w:eastAsia="Times New Roman" w:cs="Times New Roman"/>
          <w:sz w:val="24"/>
          <w:szCs w:val="24"/>
          <w:lang w:eastAsia="pl-PL"/>
        </w:rPr>
        <w:t>Dz. U. z 2020 r. poz. 1990, z 2021 r. poz. 11, 234, 815, 1551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2"/>
        <w:gridCol w:w="850"/>
        <w:gridCol w:w="851"/>
        <w:gridCol w:w="709"/>
        <w:gridCol w:w="1559"/>
        <w:gridCol w:w="3685"/>
        <w:gridCol w:w="1664"/>
        <w:gridCol w:w="992"/>
        <w:gridCol w:w="709"/>
        <w:gridCol w:w="992"/>
        <w:gridCol w:w="1030"/>
      </w:tblGrid>
      <w:tr w:rsidR="00930292" w:rsidRPr="009C4F3F" w14:paraId="42B67653" w14:textId="77777777" w:rsidTr="00930292">
        <w:trPr>
          <w:trHeight w:val="259"/>
          <w:jc w:val="center"/>
        </w:trPr>
        <w:tc>
          <w:tcPr>
            <w:tcW w:w="675" w:type="dxa"/>
            <w:vMerge w:val="restart"/>
          </w:tcPr>
          <w:p w14:paraId="50466CEC" w14:textId="7A58446B" w:rsidR="005C4CB6" w:rsidRPr="009C4F3F" w:rsidRDefault="00BC194D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95" w:type="dxa"/>
            <w:gridSpan w:val="6"/>
          </w:tcPr>
          <w:p w14:paraId="38CD814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685" w:type="dxa"/>
            <w:vMerge w:val="restart"/>
          </w:tcPr>
          <w:p w14:paraId="3EE5A868" w14:textId="77777777" w:rsidR="005C4CB6" w:rsidRPr="009601C4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664" w:type="dxa"/>
            <w:vMerge w:val="restart"/>
          </w:tcPr>
          <w:p w14:paraId="0B7A8449" w14:textId="37D8A1AA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Przeznaczenie i sposób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14:paraId="7631AA93" w14:textId="7E7A610E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zagospod</w:t>
            </w:r>
            <w:r w:rsidR="009601C4" w:rsidRPr="009601C4">
              <w:rPr>
                <w:rFonts w:eastAsia="Batang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14:paraId="255ED3C9" w14:textId="77777777" w:rsidR="00EC7435" w:rsidRPr="009601C4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601C4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601C4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992" w:type="dxa"/>
            <w:vMerge w:val="restart"/>
          </w:tcPr>
          <w:p w14:paraId="7673BC1F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30" w:type="dxa"/>
            <w:vMerge w:val="restart"/>
          </w:tcPr>
          <w:p w14:paraId="5104DD9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420EBF" w:rsidRPr="009C4F3F" w14:paraId="798F5663" w14:textId="77777777" w:rsidTr="00930292">
        <w:trPr>
          <w:trHeight w:val="249"/>
          <w:jc w:val="center"/>
        </w:trPr>
        <w:tc>
          <w:tcPr>
            <w:tcW w:w="675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DB8F9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EFE018B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601C4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601C4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685" w:type="dxa"/>
            <w:vMerge/>
          </w:tcPr>
          <w:p w14:paraId="76EA53A3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664" w:type="dxa"/>
            <w:vMerge/>
          </w:tcPr>
          <w:p w14:paraId="16978522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4DDB3900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58BE3A37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  <w:tc>
          <w:tcPr>
            <w:tcW w:w="1030" w:type="dxa"/>
            <w:vMerge/>
          </w:tcPr>
          <w:p w14:paraId="14CC380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</w:p>
        </w:tc>
      </w:tr>
      <w:tr w:rsidR="009F2349" w:rsidRPr="009C4F3F" w14:paraId="4D1AC27F" w14:textId="77777777" w:rsidTr="00886849">
        <w:trPr>
          <w:trHeight w:val="251"/>
          <w:jc w:val="center"/>
        </w:trPr>
        <w:tc>
          <w:tcPr>
            <w:tcW w:w="675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FA34E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miejscowość</w:t>
            </w:r>
          </w:p>
        </w:tc>
        <w:tc>
          <w:tcPr>
            <w:tcW w:w="992" w:type="dxa"/>
          </w:tcPr>
          <w:p w14:paraId="7E78A91F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obręb</w:t>
            </w:r>
          </w:p>
        </w:tc>
        <w:tc>
          <w:tcPr>
            <w:tcW w:w="850" w:type="dxa"/>
          </w:tcPr>
          <w:p w14:paraId="75FCF688" w14:textId="42E70933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 dz</w:t>
            </w:r>
            <w:r w:rsidR="00BC194D">
              <w:rPr>
                <w:rFonts w:eastAsia="Batang"/>
                <w:b/>
                <w:sz w:val="17"/>
                <w:szCs w:val="16"/>
              </w:rPr>
              <w:t>.</w:t>
            </w:r>
          </w:p>
        </w:tc>
        <w:tc>
          <w:tcPr>
            <w:tcW w:w="851" w:type="dxa"/>
          </w:tcPr>
          <w:p w14:paraId="048AB6EC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BC194D" w:rsidRDefault="005C4CB6" w:rsidP="00413FB9">
            <w:pPr>
              <w:jc w:val="center"/>
              <w:rPr>
                <w:rFonts w:eastAsia="Batang"/>
                <w:b/>
                <w:sz w:val="17"/>
                <w:szCs w:val="16"/>
              </w:rPr>
            </w:pPr>
            <w:r w:rsidRPr="00BC194D">
              <w:rPr>
                <w:rFonts w:eastAsia="Batang"/>
                <w:b/>
                <w:sz w:val="17"/>
                <w:szCs w:val="16"/>
              </w:rPr>
              <w:t>nr</w:t>
            </w:r>
          </w:p>
        </w:tc>
        <w:tc>
          <w:tcPr>
            <w:tcW w:w="3685" w:type="dxa"/>
            <w:vMerge/>
          </w:tcPr>
          <w:p w14:paraId="7FDAEC03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664" w:type="dxa"/>
            <w:vMerge/>
          </w:tcPr>
          <w:p w14:paraId="0C9D3A76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06D86EA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992" w:type="dxa"/>
            <w:vMerge/>
          </w:tcPr>
          <w:p w14:paraId="4C6D6E47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  <w:tc>
          <w:tcPr>
            <w:tcW w:w="1030" w:type="dxa"/>
            <w:vMerge/>
          </w:tcPr>
          <w:p w14:paraId="1D2C71E9" w14:textId="77777777" w:rsidR="005C4CB6" w:rsidRPr="00BC194D" w:rsidRDefault="005C4CB6" w:rsidP="00413FB9">
            <w:pPr>
              <w:jc w:val="center"/>
              <w:rPr>
                <w:rFonts w:eastAsia="Batang"/>
                <w:sz w:val="17"/>
                <w:szCs w:val="16"/>
              </w:rPr>
            </w:pPr>
          </w:p>
        </w:tc>
      </w:tr>
      <w:tr w:rsidR="009F2349" w:rsidRPr="009C4F3F" w14:paraId="15BC0BDE" w14:textId="77777777" w:rsidTr="00930292">
        <w:trPr>
          <w:trHeight w:val="1656"/>
          <w:jc w:val="center"/>
        </w:trPr>
        <w:tc>
          <w:tcPr>
            <w:tcW w:w="675" w:type="dxa"/>
          </w:tcPr>
          <w:p w14:paraId="35C74E36" w14:textId="57687C85" w:rsidR="00E2465E" w:rsidRPr="009C4F3F" w:rsidRDefault="00F756A6" w:rsidP="00E2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A103027" w14:textId="77C02736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992" w:type="dxa"/>
          </w:tcPr>
          <w:p w14:paraId="1A142D66" w14:textId="21AD4299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0" w:type="dxa"/>
          </w:tcPr>
          <w:p w14:paraId="131E64BE" w14:textId="1D570540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359/13</w:t>
            </w:r>
          </w:p>
        </w:tc>
        <w:tc>
          <w:tcPr>
            <w:tcW w:w="851" w:type="dxa"/>
          </w:tcPr>
          <w:p w14:paraId="100B99D4" w14:textId="5B0DD015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1586</w:t>
            </w:r>
          </w:p>
        </w:tc>
        <w:tc>
          <w:tcPr>
            <w:tcW w:w="709" w:type="dxa"/>
          </w:tcPr>
          <w:p w14:paraId="28191476" w14:textId="3BF4A918" w:rsidR="00E2465E" w:rsidRPr="009C4F3F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532C06B" w14:textId="3407D40A" w:rsidR="00E2465E" w:rsidRDefault="00E2465E" w:rsidP="00E2465E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685" w:type="dxa"/>
          </w:tcPr>
          <w:p w14:paraId="670CA2A2" w14:textId="68C67309" w:rsidR="00E2465E" w:rsidRDefault="00E2465E" w:rsidP="0088684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Nowa Święta, w odległości 8 km od miasta powiatowego Złotów </w:t>
            </w:r>
            <w:r w:rsidR="00215C89">
              <w:rPr>
                <w:rFonts w:eastAsia="Batang"/>
                <w:sz w:val="18"/>
                <w:szCs w:val="18"/>
              </w:rPr>
              <w:t>i ok. 300 m (w linii prostej) od Jez. Śmiardówka</w:t>
            </w:r>
            <w:r>
              <w:rPr>
                <w:rFonts w:eastAsia="Batang"/>
                <w:sz w:val="18"/>
                <w:szCs w:val="18"/>
              </w:rPr>
              <w:t>, w sąsiedztwie terenów rolnych i leśnych, zabudowy mieszkaniowej, siedliskowej,</w:t>
            </w:r>
            <w:r w:rsidR="00215C89">
              <w:rPr>
                <w:rFonts w:eastAsia="Batang"/>
                <w:sz w:val="18"/>
                <w:szCs w:val="18"/>
              </w:rPr>
              <w:t xml:space="preserve"> rekreacyjnej,</w:t>
            </w:r>
            <w:r>
              <w:rPr>
                <w:rFonts w:eastAsia="Batang"/>
                <w:sz w:val="18"/>
                <w:szCs w:val="18"/>
              </w:rPr>
              <w:t xml:space="preserve"> teren płaski w kształcie zbliżonym do prostokąta, niezabudowany (samosiejki), media (energia, woda) dostępne z nieruchomości sąsiedniej, dostęp do drogi publicznej, dojazd drogą utwardzoną, użytek </w:t>
            </w:r>
            <w:r w:rsidR="00F756A6">
              <w:rPr>
                <w:rFonts w:eastAsia="Batang"/>
                <w:sz w:val="18"/>
                <w:szCs w:val="18"/>
              </w:rPr>
              <w:t>grunt. -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215C89">
              <w:rPr>
                <w:rFonts w:eastAsia="Batang"/>
                <w:sz w:val="18"/>
                <w:szCs w:val="18"/>
              </w:rPr>
              <w:t>RV /RVI</w:t>
            </w:r>
          </w:p>
        </w:tc>
        <w:tc>
          <w:tcPr>
            <w:tcW w:w="1664" w:type="dxa"/>
          </w:tcPr>
          <w:p w14:paraId="77D899F4" w14:textId="77777777" w:rsidR="00E2465E" w:rsidRPr="00BC5AD5" w:rsidRDefault="00E2465E" w:rsidP="00886849">
            <w:pPr>
              <w:pStyle w:val="Akapitzlist"/>
              <w:ind w:left="0"/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W obowiązującym planie zagospodarowania przestrzennego teren oznaczony jako </w:t>
            </w:r>
            <w:r>
              <w:rPr>
                <w:rFonts w:eastAsia="Batang" w:cs="Times New Roman"/>
                <w:sz w:val="18"/>
                <w:szCs w:val="18"/>
              </w:rPr>
              <w:t>ZR</w:t>
            </w:r>
            <w:r w:rsidRPr="00BC5AD5">
              <w:rPr>
                <w:rFonts w:eastAsia="Batang" w:cs="Times New Roman"/>
                <w:sz w:val="18"/>
                <w:szCs w:val="18"/>
              </w:rPr>
              <w:t xml:space="preserve">- tereny </w:t>
            </w:r>
            <w:r>
              <w:rPr>
                <w:rFonts w:eastAsia="Batang" w:cs="Times New Roman"/>
                <w:sz w:val="18"/>
                <w:szCs w:val="18"/>
              </w:rPr>
              <w:t>zabudowy rekreacyjnej całorocznego wypoczynku</w:t>
            </w:r>
            <w:r w:rsidRPr="00BC5AD5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</w:p>
          <w:p w14:paraId="6AC811EB" w14:textId="77777777" w:rsidR="00E2465E" w:rsidRPr="008A50A5" w:rsidRDefault="00E2465E" w:rsidP="00E2465E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441E2" w14:textId="7FD8C9B1" w:rsidR="00E2465E" w:rsidRDefault="00E2465E" w:rsidP="00E2465E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594048F3" w14:textId="3ABE9851" w:rsidR="00E2465E" w:rsidRDefault="00E2465E" w:rsidP="00E2465E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37800</w:t>
            </w:r>
          </w:p>
        </w:tc>
        <w:tc>
          <w:tcPr>
            <w:tcW w:w="992" w:type="dxa"/>
          </w:tcPr>
          <w:p w14:paraId="123B87EB" w14:textId="3CE62F92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  <w:tc>
          <w:tcPr>
            <w:tcW w:w="1030" w:type="dxa"/>
          </w:tcPr>
          <w:p w14:paraId="10D9FC98" w14:textId="65BBCD34" w:rsidR="00E2465E" w:rsidRPr="009C4F3F" w:rsidRDefault="00E2465E" w:rsidP="00E2465E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Pr="00886849" w:rsidRDefault="00164BB3" w:rsidP="00FC5F1D">
      <w:pPr>
        <w:pStyle w:val="Nagwek6"/>
        <w:numPr>
          <w:ilvl w:val="0"/>
          <w:numId w:val="0"/>
        </w:numPr>
        <w:ind w:left="624"/>
        <w:rPr>
          <w:sz w:val="16"/>
          <w:szCs w:val="16"/>
        </w:rPr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617986FB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</w:t>
            </w:r>
            <w:r w:rsidR="00F756A6">
              <w:rPr>
                <w:sz w:val="20"/>
                <w:szCs w:val="20"/>
              </w:rPr>
              <w:t>8</w:t>
            </w:r>
            <w:r w:rsidR="004703FD">
              <w:rPr>
                <w:sz w:val="20"/>
                <w:szCs w:val="20"/>
              </w:rPr>
              <w:t>.</w:t>
            </w:r>
            <w:r w:rsidR="00F756A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2894C210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E05C0A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703FD">
              <w:rPr>
                <w:sz w:val="20"/>
                <w:szCs w:val="20"/>
              </w:rPr>
              <w:t>0</w:t>
            </w:r>
            <w:r w:rsidR="00F756A6">
              <w:rPr>
                <w:sz w:val="20"/>
                <w:szCs w:val="20"/>
              </w:rPr>
              <w:t>9</w:t>
            </w:r>
            <w:r w:rsidR="004703FD">
              <w:rPr>
                <w:sz w:val="20"/>
                <w:szCs w:val="20"/>
              </w:rPr>
              <w:t>.</w:t>
            </w:r>
            <w:r w:rsidR="00F756A6">
              <w:rPr>
                <w:sz w:val="20"/>
                <w:szCs w:val="20"/>
              </w:rPr>
              <w:t>16</w:t>
            </w: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822E8AB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 w:rsidR="002C4A7A"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 w:rsidR="002C4A7A"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 w:rsidR="00CB71DF"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5B7D85D" w:rsid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Sect="00886849">
      <w:headerReference w:type="default" r:id="rId11"/>
      <w:endnotePr>
        <w:numFmt w:val="decimal"/>
      </w:endnotePr>
      <w:pgSz w:w="16838" w:h="11906" w:orient="landscape"/>
      <w:pgMar w:top="1135" w:right="851" w:bottom="709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4B9720F9" w14:textId="77777777" w:rsidR="00E2465E" w:rsidRDefault="00E2465E" w:rsidP="00BC5AD5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640D989F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F756A6">
      <w:rPr>
        <w:rFonts w:eastAsia="Batang" w:cs="Times New Roman"/>
        <w:sz w:val="16"/>
        <w:szCs w:val="16"/>
      </w:rPr>
      <w:t>82</w:t>
    </w:r>
    <w:r w:rsidR="004A09F6" w:rsidRPr="00927E1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</w:p>
  <w:p w14:paraId="7D824E95" w14:textId="0645DFD0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F756A6">
      <w:rPr>
        <w:rFonts w:eastAsia="Batang" w:cs="Times New Roman"/>
        <w:sz w:val="16"/>
        <w:szCs w:val="16"/>
      </w:rPr>
      <w:t>26 sierpnia</w:t>
    </w:r>
    <w:r w:rsidR="00D011D4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E05C0A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15C89"/>
    <w:rsid w:val="00220734"/>
    <w:rsid w:val="00222908"/>
    <w:rsid w:val="002254EF"/>
    <w:rsid w:val="00245C95"/>
    <w:rsid w:val="002633EF"/>
    <w:rsid w:val="00272770"/>
    <w:rsid w:val="002952AB"/>
    <w:rsid w:val="002A07E0"/>
    <w:rsid w:val="002A16FF"/>
    <w:rsid w:val="002B3CAD"/>
    <w:rsid w:val="002C4A7A"/>
    <w:rsid w:val="002C6E0B"/>
    <w:rsid w:val="002E2859"/>
    <w:rsid w:val="002F2CCA"/>
    <w:rsid w:val="002F5CED"/>
    <w:rsid w:val="00324186"/>
    <w:rsid w:val="00325DF2"/>
    <w:rsid w:val="003432B7"/>
    <w:rsid w:val="00343FF6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BF"/>
    <w:rsid w:val="00420EC4"/>
    <w:rsid w:val="004314F2"/>
    <w:rsid w:val="004326B1"/>
    <w:rsid w:val="004703FD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39BC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2408E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6E4AC4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47B5"/>
    <w:rsid w:val="00814D18"/>
    <w:rsid w:val="00822A89"/>
    <w:rsid w:val="0082536C"/>
    <w:rsid w:val="00886849"/>
    <w:rsid w:val="008A50A5"/>
    <w:rsid w:val="008B33DE"/>
    <w:rsid w:val="008D5954"/>
    <w:rsid w:val="008F117C"/>
    <w:rsid w:val="00903D37"/>
    <w:rsid w:val="00927E18"/>
    <w:rsid w:val="00930292"/>
    <w:rsid w:val="0095619F"/>
    <w:rsid w:val="009601C4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9F2349"/>
    <w:rsid w:val="00A11475"/>
    <w:rsid w:val="00A16810"/>
    <w:rsid w:val="00A17E3D"/>
    <w:rsid w:val="00A261DA"/>
    <w:rsid w:val="00A4570D"/>
    <w:rsid w:val="00A552A7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194D"/>
    <w:rsid w:val="00BC2381"/>
    <w:rsid w:val="00BC5AD5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1DF"/>
    <w:rsid w:val="00CB729C"/>
    <w:rsid w:val="00CC47FB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11D4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023E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2465E"/>
    <w:rsid w:val="00E54D32"/>
    <w:rsid w:val="00E57844"/>
    <w:rsid w:val="00E92C12"/>
    <w:rsid w:val="00E96D80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756A6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165</cp:revision>
  <cp:lastPrinted>2019-02-01T06:41:00Z</cp:lastPrinted>
  <dcterms:created xsi:type="dcterms:W3CDTF">2018-08-30T11:50:00Z</dcterms:created>
  <dcterms:modified xsi:type="dcterms:W3CDTF">2021-08-27T09:18:00Z</dcterms:modified>
</cp:coreProperties>
</file>